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110"/>
        <w:gridCol w:w="8250"/>
      </w:tblGrid>
      <w:tr w:rsidR="008B0554" w:rsidRPr="008B0554" w14:paraId="50A37979" w14:textId="77777777">
        <w:trPr>
          <w:tblCellSpacing w:w="0" w:type="dxa"/>
        </w:trPr>
        <w:tc>
          <w:tcPr>
            <w:tcW w:w="0" w:type="auto"/>
            <w:vAlign w:val="center"/>
            <w:hideMark/>
          </w:tcPr>
          <w:p w14:paraId="26A0ECD7" w14:textId="77777777" w:rsidR="008B0554" w:rsidRPr="008B0554" w:rsidRDefault="008B0554" w:rsidP="008B0554"/>
        </w:tc>
        <w:tc>
          <w:tcPr>
            <w:tcW w:w="82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8B0554" w:rsidRPr="008B0554" w14:paraId="070DD2E1" w14:textId="77777777">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8B0554" w:rsidRPr="008B0554" w14:paraId="5E36366B" w14:textId="77777777" w:rsidTr="008B0554">
                    <w:trPr>
                      <w:tblCellSpacing w:w="0" w:type="dxa"/>
                      <w:jc w:val="right"/>
                    </w:trPr>
                    <w:tc>
                      <w:tcPr>
                        <w:tcW w:w="0" w:type="auto"/>
                        <w:vAlign w:val="center"/>
                      </w:tcPr>
                      <w:p w14:paraId="06AAB6DF" w14:textId="5E1BB309" w:rsidR="008B0554" w:rsidRPr="008B0554" w:rsidRDefault="008B0554" w:rsidP="008B0554"/>
                    </w:tc>
                  </w:tr>
                </w:tbl>
                <w:p w14:paraId="60D2838E" w14:textId="77777777" w:rsidR="008B0554" w:rsidRPr="008B0554" w:rsidRDefault="008B0554" w:rsidP="008B0554"/>
              </w:tc>
            </w:tr>
          </w:tbl>
          <w:p w14:paraId="385FB19E" w14:textId="77777777" w:rsidR="008B0554" w:rsidRPr="008B0554" w:rsidRDefault="008B0554" w:rsidP="008B0554">
            <w:pPr>
              <w:rPr>
                <w:b/>
                <w:bCs/>
              </w:rPr>
            </w:pPr>
            <w:hyperlink r:id="rId4" w:tgtFrame="_blank" w:history="1">
              <w:r w:rsidRPr="008B0554">
                <w:rPr>
                  <w:rStyle w:val="Hyperlink"/>
                  <w:b/>
                  <w:bCs/>
                </w:rPr>
                <w:t>Dreaming While Under: 5 Questions with anesthesiologist Harrison Shong-Wen Chow</w:t>
              </w:r>
            </w:hyperlink>
          </w:p>
          <w:p w14:paraId="4A2DD6DC" w14:textId="77777777" w:rsidR="008B0554" w:rsidRPr="008B0554" w:rsidRDefault="008B0554" w:rsidP="008B0554">
            <w:r w:rsidRPr="008B0554">
              <w:t>Chow discusses how dreams during surgery have relieved trauma symptoms.</w:t>
            </w:r>
          </w:p>
          <w:tbl>
            <w:tblPr>
              <w:tblW w:w="5000" w:type="pct"/>
              <w:tblCellSpacing w:w="0" w:type="dxa"/>
              <w:tblCellMar>
                <w:left w:w="0" w:type="dxa"/>
                <w:right w:w="0" w:type="dxa"/>
              </w:tblCellMar>
              <w:tblLook w:val="04A0" w:firstRow="1" w:lastRow="0" w:firstColumn="1" w:lastColumn="0" w:noHBand="0" w:noVBand="1"/>
            </w:tblPr>
            <w:tblGrid>
              <w:gridCol w:w="8203"/>
              <w:gridCol w:w="47"/>
            </w:tblGrid>
            <w:tr w:rsidR="008B0554" w:rsidRPr="008B0554" w14:paraId="6CD681F9"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38"/>
                  </w:tblGrid>
                  <w:tr w:rsidR="008B0554" w:rsidRPr="008B0554" w14:paraId="66409169"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38"/>
                        </w:tblGrid>
                        <w:tr w:rsidR="008B0554" w:rsidRPr="008B0554" w14:paraId="07A4B3F2" w14:textId="77777777">
                          <w:trPr>
                            <w:tblCellSpacing w:w="0" w:type="dxa"/>
                          </w:trPr>
                          <w:tc>
                            <w:tcPr>
                              <w:tcW w:w="0" w:type="auto"/>
                              <w:vAlign w:val="center"/>
                              <w:hideMark/>
                            </w:tcPr>
                            <w:p w14:paraId="5B98954E" w14:textId="6D45217B" w:rsidR="008B0554" w:rsidRPr="008B0554" w:rsidRDefault="008B0554" w:rsidP="008B0554">
                              <w:hyperlink r:id="rId5" w:tgtFrame="_blank" w:history="1">
                                <w:r w:rsidRPr="008B0554">
                                  <w:rPr>
                                    <w:rStyle w:val="Hyperlink"/>
                                  </w:rPr>
                                  <w:t>Shayla Love</w:t>
                                </w:r>
                              </w:hyperlink>
                              <w:r>
                                <w:t xml:space="preserve"> </w:t>
                              </w:r>
                            </w:p>
                          </w:tc>
                        </w:tr>
                      </w:tbl>
                      <w:p w14:paraId="5497FFE3" w14:textId="77777777" w:rsidR="008B0554" w:rsidRPr="008B0554" w:rsidRDefault="008B0554" w:rsidP="008B0554"/>
                    </w:tc>
                  </w:tr>
                  <w:tr w:rsidR="008B0554" w:rsidRPr="008B0554" w14:paraId="40D921B6"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85"/>
                        </w:tblGrid>
                        <w:tr w:rsidR="008B0554" w:rsidRPr="008B0554" w14:paraId="5A45979B" w14:textId="77777777">
                          <w:trPr>
                            <w:tblCellSpacing w:w="0" w:type="dxa"/>
                          </w:trPr>
                          <w:tc>
                            <w:tcPr>
                              <w:tcW w:w="0" w:type="auto"/>
                              <w:vAlign w:val="center"/>
                              <w:hideMark/>
                            </w:tcPr>
                            <w:p w14:paraId="56176334" w14:textId="77777777" w:rsidR="008B0554" w:rsidRPr="008B0554" w:rsidRDefault="008B0554" w:rsidP="008B0554">
                              <w:r w:rsidRPr="008B0554">
                                <w:t>Feb 9</w:t>
                              </w:r>
                            </w:p>
                          </w:tc>
                        </w:tr>
                      </w:tbl>
                      <w:p w14:paraId="3AD60DB8" w14:textId="77777777" w:rsidR="008B0554" w:rsidRPr="008B0554" w:rsidRDefault="008B0554" w:rsidP="008B0554"/>
                    </w:tc>
                  </w:tr>
                </w:tbl>
                <w:p w14:paraId="64EF2319" w14:textId="77777777" w:rsidR="008B0554" w:rsidRPr="008B0554" w:rsidRDefault="008B0554" w:rsidP="008B0554"/>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8B0554" w:rsidRPr="008B0554" w14:paraId="544C1545" w14:textId="77777777">
                    <w:trPr>
                      <w:tblCellSpacing w:w="0" w:type="dxa"/>
                      <w:jc w:val="right"/>
                    </w:trPr>
                    <w:tc>
                      <w:tcPr>
                        <w:tcW w:w="0" w:type="auto"/>
                        <w:vAlign w:val="center"/>
                        <w:hideMark/>
                      </w:tcPr>
                      <w:p w14:paraId="45226A12" w14:textId="67B04F3C" w:rsidR="008B0554" w:rsidRPr="008B0554" w:rsidRDefault="008B0554" w:rsidP="008B0554"/>
                    </w:tc>
                  </w:tr>
                </w:tbl>
                <w:p w14:paraId="05D8E504" w14:textId="77777777" w:rsidR="008B0554" w:rsidRPr="008B0554" w:rsidRDefault="008B0554" w:rsidP="008B0554"/>
              </w:tc>
            </w:tr>
          </w:tbl>
          <w:p w14:paraId="7C451E25" w14:textId="77777777" w:rsidR="008B0554" w:rsidRPr="008B0554" w:rsidRDefault="008B0554" w:rsidP="008B0554">
            <w:pPr>
              <w:rPr>
                <w:vanish/>
              </w:rPr>
            </w:pPr>
          </w:p>
          <w:p w14:paraId="61289766" w14:textId="77777777" w:rsidR="008B0554" w:rsidRDefault="008B0554" w:rsidP="008B0554"/>
          <w:p w14:paraId="751D6286" w14:textId="3A8D7E07" w:rsidR="008B0554" w:rsidRPr="008B0554" w:rsidRDefault="008B0554" w:rsidP="008B0554">
            <w:r w:rsidRPr="008B0554">
              <w:t xml:space="preserve">In the summer of 2022, a 57-year-old woman went to Stanford Health Care for breast cancer surgery, and was </w:t>
            </w:r>
            <w:hyperlink r:id="rId6" w:tgtFrame="_blank" w:history="1">
              <w:r w:rsidRPr="008B0554">
                <w:rPr>
                  <w:rStyle w:val="Hyperlink"/>
                </w:rPr>
                <w:t>given</w:t>
              </w:r>
            </w:hyperlink>
            <w:r w:rsidRPr="008B0554">
              <w:t xml:space="preserve"> anesthesia. She’d had several grueling years leading up to her diagnosis. Her </w:t>
            </w:r>
            <w:proofErr w:type="gramStart"/>
            <w:r w:rsidRPr="008B0554">
              <w:t>18-year old</w:t>
            </w:r>
            <w:proofErr w:type="gramEnd"/>
            <w:r w:rsidRPr="008B0554">
              <w:t xml:space="preserve"> son died by suicide, and she had frequent nightmares of trying to save him from falling off a cliff or being kidnapped—and failing.</w:t>
            </w:r>
          </w:p>
          <w:p w14:paraId="0359A153" w14:textId="77777777" w:rsidR="008B0554" w:rsidRPr="008B0554" w:rsidRDefault="008B0554" w:rsidP="008B0554">
            <w:r w:rsidRPr="008B0554">
              <w:t xml:space="preserve">While under anesthesia, the woman had a different kind of dream. She re-experienced the joy of her son’s </w:t>
            </w:r>
            <w:proofErr w:type="gramStart"/>
            <w:r w:rsidRPr="008B0554">
              <w:t>birth, and</w:t>
            </w:r>
            <w:proofErr w:type="gramEnd"/>
            <w:r w:rsidRPr="008B0554">
              <w:t xml:space="preserve"> watched as he played with her dog that he had never gotten to meet. After the surgery was over, she tearfully thanked her anesthesiologist, Harrison Shong-Wen Chow, a </w:t>
            </w:r>
            <w:hyperlink r:id="rId7" w:tgtFrame="_blank" w:history="1">
              <w:r w:rsidRPr="008B0554">
                <w:rPr>
                  <w:rStyle w:val="Hyperlink"/>
                </w:rPr>
                <w:t>clinical associate professor of anesthesiology at Stanford Medical School</w:t>
              </w:r>
            </w:hyperlink>
            <w:r w:rsidRPr="008B0554">
              <w:t>, for the experience. She stopped having nightmares, and months later no longer met criteria for PTSD.</w:t>
            </w:r>
          </w:p>
          <w:p w14:paraId="208E9D55" w14:textId="77777777" w:rsidR="008B0554" w:rsidRPr="008B0554" w:rsidRDefault="008B0554" w:rsidP="008B0554">
            <w:r w:rsidRPr="008B0554">
              <w:t xml:space="preserve">Chow had seen his patients have dreams starting around 2007 when he was working in private practice. He is an expert in regional anesthesia techniques that use lighter doses of a drug, often propofol, which helps people wake up gradually, and have a faster recovery time. Patients liked that they didn’t feel groggy, and they also started telling Chow that they could remember having dreams. Some were related to traumatic incidents from their past, and after dreaming about them, they felt better. Chow and his colleagues reported such </w:t>
            </w:r>
            <w:hyperlink r:id="rId8" w:tgtFrame="_blank" w:history="1">
              <w:r w:rsidRPr="008B0554">
                <w:rPr>
                  <w:rStyle w:val="Hyperlink"/>
                </w:rPr>
                <w:t>cases in 2022</w:t>
              </w:r>
            </w:hyperlink>
            <w:r w:rsidRPr="008B0554">
              <w:t xml:space="preserve"> and in</w:t>
            </w:r>
            <w:hyperlink r:id="rId9" w:tgtFrame="_blank" w:history="1">
              <w:r w:rsidRPr="008B0554">
                <w:rPr>
                  <w:rStyle w:val="Hyperlink"/>
                </w:rPr>
                <w:t xml:space="preserve"> 2024</w:t>
              </w:r>
            </w:hyperlink>
            <w:r w:rsidRPr="008B0554">
              <w:t>.</w:t>
            </w:r>
          </w:p>
          <w:p w14:paraId="1A3697DA" w14:textId="77777777" w:rsidR="008B0554" w:rsidRPr="008B0554" w:rsidRDefault="008B0554" w:rsidP="008B0554">
            <w:r w:rsidRPr="008B0554">
              <w:t xml:space="preserve">Since 2020, Chow has been tracking anesthesia dreams in people who come in for surgeries in collaboration with other researchers at Stanford. </w:t>
            </w:r>
            <w:r w:rsidRPr="008B0554">
              <w:rPr>
                <w:i/>
                <w:iCs/>
              </w:rPr>
              <w:t>The Microdose</w:t>
            </w:r>
            <w:r w:rsidRPr="008B0554">
              <w:t xml:space="preserve"> talked to him about how dreaming might be reducing mental distress.</w:t>
            </w:r>
          </w:p>
          <w:p w14:paraId="3B6C5518" w14:textId="77777777" w:rsidR="008B0554" w:rsidRPr="008B0554" w:rsidRDefault="008B0554" w:rsidP="008B0554">
            <w:r w:rsidRPr="008B0554">
              <w:rPr>
                <w:b/>
                <w:bCs/>
              </w:rPr>
              <w:t>When you heard that your patients were dreaming, what were your first reactions?</w:t>
            </w:r>
          </w:p>
          <w:p w14:paraId="46095DD3" w14:textId="77777777" w:rsidR="008B0554" w:rsidRPr="008B0554" w:rsidRDefault="008B0554" w:rsidP="008B0554">
            <w:r w:rsidRPr="008B0554">
              <w:t>At first it was a source of mirth, in the sense that both patients who were reporting dreaming and practitioners around them could all have a laugh about it. It seemed to make patients pretty happy, and that was the extent of it. There’s nothing better than a smiling patient being discharged, telling you about dreams.</w:t>
            </w:r>
          </w:p>
          <w:p w14:paraId="706134E7" w14:textId="77777777" w:rsidR="008B0554" w:rsidRPr="008B0554" w:rsidRDefault="008B0554" w:rsidP="008B0554">
            <w:r w:rsidRPr="008B0554">
              <w:t>During that time, a major</w:t>
            </w:r>
            <w:hyperlink r:id="rId10" w:tgtFrame="_blank" w:history="1">
              <w:r w:rsidRPr="008B0554">
                <w:rPr>
                  <w:rStyle w:val="Hyperlink"/>
                </w:rPr>
                <w:t xml:space="preserve"> publication</w:t>
              </w:r>
            </w:hyperlink>
            <w:r w:rsidRPr="008B0554">
              <w:t xml:space="preserve"> came out in </w:t>
            </w:r>
            <w:r w:rsidRPr="008B0554">
              <w:rPr>
                <w:i/>
                <w:iCs/>
              </w:rPr>
              <w:t>Anesthesiology</w:t>
            </w:r>
            <w:r w:rsidRPr="008B0554">
              <w:t xml:space="preserve"> by Kate Leslie from the Royal Melbourne Hospital. In about 350 patients under anesthesia, she reported about 22 percent of them had dreams. There were two things that were different from what I was seeing in practice. First was the dream rate. I </w:t>
            </w:r>
            <w:proofErr w:type="gramStart"/>
            <w:r w:rsidRPr="008B0554">
              <w:t>was seeing</w:t>
            </w:r>
            <w:proofErr w:type="gramEnd"/>
            <w:r w:rsidRPr="008B0554">
              <w:t xml:space="preserve"> dream rates of about 50 percent.</w:t>
            </w:r>
          </w:p>
          <w:p w14:paraId="5C37662C" w14:textId="77777777" w:rsidR="008B0554" w:rsidRPr="008B0554" w:rsidRDefault="008B0554" w:rsidP="008B0554">
            <w:r w:rsidRPr="008B0554">
              <w:t xml:space="preserve">The second thing is that she was reporting that patients were having very mundane kinds of dreams, with no particular pattern. That was different from what we were seeing here. We were seeing patients reporting dreams that seemed related to their lives, and specifically to anxiety in their lives. It was to the point where you could—and not only </w:t>
            </w:r>
            <w:proofErr w:type="gramStart"/>
            <w:r w:rsidRPr="008B0554">
              <w:t>myself</w:t>
            </w:r>
            <w:proofErr w:type="gramEnd"/>
            <w:r w:rsidRPr="008B0554">
              <w:t xml:space="preserve"> but recovery nurses—pretty much identify what was on the patient’s mind in terms of what they were anxious about. A really typical dream was, “I was dreaming I was supposed to be at work,” or “I was dreaming that I was supposed to pick up my child.” And then, they successfully picked up the </w:t>
            </w:r>
            <w:proofErr w:type="gramStart"/>
            <w:r w:rsidRPr="008B0554">
              <w:t>child, or</w:t>
            </w:r>
            <w:proofErr w:type="gramEnd"/>
            <w:r w:rsidRPr="008B0554">
              <w:t xml:space="preserve"> had gone to work in the dream. We used to laugh about </w:t>
            </w:r>
            <w:proofErr w:type="gramStart"/>
            <w:r w:rsidRPr="008B0554">
              <w:t>that,</w:t>
            </w:r>
            <w:proofErr w:type="gramEnd"/>
            <w:r w:rsidRPr="008B0554">
              <w:t xml:space="preserve"> it was such an obvious pattern to us.</w:t>
            </w:r>
          </w:p>
          <w:p w14:paraId="54578152" w14:textId="77777777" w:rsidR="008B0554" w:rsidRPr="008B0554" w:rsidRDefault="008B0554" w:rsidP="008B0554">
            <w:r w:rsidRPr="008B0554">
              <w:rPr>
                <w:b/>
                <w:bCs/>
              </w:rPr>
              <w:t>When did you first encounter someone who dreamed about something with more traumatic content, rather than everyday anxieties?</w:t>
            </w:r>
          </w:p>
          <w:p w14:paraId="3C0910BD" w14:textId="77777777" w:rsidR="008B0554" w:rsidRPr="008B0554" w:rsidRDefault="008B0554" w:rsidP="008B0554">
            <w:r w:rsidRPr="008B0554">
              <w:t xml:space="preserve">In 2009, a patient </w:t>
            </w:r>
            <w:proofErr w:type="gramStart"/>
            <w:r w:rsidRPr="008B0554">
              <w:t>hadn’t had</w:t>
            </w:r>
            <w:proofErr w:type="gramEnd"/>
            <w:r w:rsidRPr="008B0554">
              <w:t xml:space="preserve"> anesthesia with me, but a similar kind of anesthesia with a different anesthesiologist in our group. She reported that her PTSD symptoms were getting </w:t>
            </w:r>
            <w:r w:rsidRPr="008B0554">
              <w:lastRenderedPageBreak/>
              <w:t>better after repeated foot surgeries. I told her we’re going to do similar anesthesia as the previous anesthesiologist did, and I’ll ask you about your dreams.</w:t>
            </w:r>
          </w:p>
          <w:p w14:paraId="42D3F65B" w14:textId="77777777" w:rsidR="008B0554" w:rsidRPr="008B0554" w:rsidRDefault="008B0554" w:rsidP="008B0554">
            <w:r w:rsidRPr="008B0554">
              <w:t xml:space="preserve">I was a little concerned, actually. This was getting a little bit over my skis as an anesthesiologist. I’m just trying to do surgical anesthesia. Her PTSD diagnosis was 30 years long, related to chronic sexual abuse as a child by her mother’s boyfriend. She suffered severe </w:t>
            </w:r>
            <w:proofErr w:type="gramStart"/>
            <w:r w:rsidRPr="008B0554">
              <w:t>nightmares, and</w:t>
            </w:r>
            <w:proofErr w:type="gramEnd"/>
            <w:r w:rsidRPr="008B0554">
              <w:t xml:space="preserve"> was afraid of being in the open; she </w:t>
            </w:r>
            <w:proofErr w:type="gramStart"/>
            <w:r w:rsidRPr="008B0554">
              <w:t>suffered from</w:t>
            </w:r>
            <w:proofErr w:type="gramEnd"/>
            <w:r w:rsidRPr="008B0554">
              <w:t xml:space="preserve"> severe agoraphobia too.</w:t>
            </w:r>
          </w:p>
          <w:p w14:paraId="589ED6C6" w14:textId="77777777" w:rsidR="008B0554" w:rsidRPr="008B0554" w:rsidRDefault="008B0554" w:rsidP="008B0554">
            <w:r w:rsidRPr="008B0554">
              <w:t xml:space="preserve">She reported a dream afterwards in which she escaped her attacker </w:t>
            </w:r>
            <w:proofErr w:type="gramStart"/>
            <w:r w:rsidRPr="008B0554">
              <w:t>in</w:t>
            </w:r>
            <w:proofErr w:type="gramEnd"/>
            <w:r w:rsidRPr="008B0554">
              <w:t xml:space="preserve"> her house, she went outside, and she was gardening. Just like before, symptoms got better—according to her. She was able to go outside and have Starbucks. She was able to open her windows again. Just like before, the symptoms eventually came back after several days. But she did get better for a couple days.</w:t>
            </w:r>
          </w:p>
          <w:p w14:paraId="60A26256" w14:textId="77777777" w:rsidR="008B0554" w:rsidRPr="008B0554" w:rsidRDefault="008B0554" w:rsidP="008B0554">
            <w:r w:rsidRPr="008B0554">
              <w:t>I went to some sleep conferences and anesthesia conferences to talk to people, and nobody had ever heard of this before. Everybody treated anesthesia dreams just like an observational wonder.</w:t>
            </w:r>
          </w:p>
        </w:tc>
      </w:tr>
    </w:tbl>
    <w:p w14:paraId="2448B03E" w14:textId="77777777" w:rsidR="0083737D" w:rsidRDefault="0083737D"/>
    <w:sectPr w:rsidR="0083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54"/>
    <w:rsid w:val="000266D1"/>
    <w:rsid w:val="00143881"/>
    <w:rsid w:val="001D2A2E"/>
    <w:rsid w:val="006F17C1"/>
    <w:rsid w:val="007C72B6"/>
    <w:rsid w:val="0083737D"/>
    <w:rsid w:val="008B0554"/>
    <w:rsid w:val="00B339F9"/>
    <w:rsid w:val="00C504FD"/>
    <w:rsid w:val="00DF172D"/>
    <w:rsid w:val="00EE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2751"/>
  <w15:chartTrackingRefBased/>
  <w15:docId w15:val="{0C29A0E0-30AA-41CC-8090-EAC0F887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F9"/>
  </w:style>
  <w:style w:type="paragraph" w:styleId="Heading1">
    <w:name w:val="heading 1"/>
    <w:basedOn w:val="Normal"/>
    <w:next w:val="Normal"/>
    <w:link w:val="Heading1Char"/>
    <w:uiPriority w:val="9"/>
    <w:qFormat/>
    <w:rsid w:val="008B05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B05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055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055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B055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B0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5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B05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055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055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B055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54"/>
    <w:rPr>
      <w:rFonts w:eastAsiaTheme="majorEastAsia" w:cstheme="majorBidi"/>
      <w:color w:val="272727" w:themeColor="text1" w:themeTint="D8"/>
    </w:rPr>
  </w:style>
  <w:style w:type="paragraph" w:styleId="Title">
    <w:name w:val="Title"/>
    <w:basedOn w:val="Normal"/>
    <w:next w:val="Normal"/>
    <w:link w:val="TitleChar"/>
    <w:uiPriority w:val="10"/>
    <w:qFormat/>
    <w:rsid w:val="008B0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0554"/>
    <w:rPr>
      <w:i/>
      <w:iCs/>
      <w:color w:val="404040" w:themeColor="text1" w:themeTint="BF"/>
    </w:rPr>
  </w:style>
  <w:style w:type="paragraph" w:styleId="ListParagraph">
    <w:name w:val="List Paragraph"/>
    <w:basedOn w:val="Normal"/>
    <w:uiPriority w:val="34"/>
    <w:qFormat/>
    <w:rsid w:val="008B0554"/>
    <w:pPr>
      <w:ind w:left="720"/>
      <w:contextualSpacing/>
    </w:pPr>
  </w:style>
  <w:style w:type="character" w:styleId="IntenseEmphasis">
    <w:name w:val="Intense Emphasis"/>
    <w:basedOn w:val="DefaultParagraphFont"/>
    <w:uiPriority w:val="21"/>
    <w:qFormat/>
    <w:rsid w:val="008B0554"/>
    <w:rPr>
      <w:i/>
      <w:iCs/>
      <w:color w:val="365F91" w:themeColor="accent1" w:themeShade="BF"/>
    </w:rPr>
  </w:style>
  <w:style w:type="paragraph" w:styleId="IntenseQuote">
    <w:name w:val="Intense Quote"/>
    <w:basedOn w:val="Normal"/>
    <w:next w:val="Normal"/>
    <w:link w:val="IntenseQuoteChar"/>
    <w:uiPriority w:val="30"/>
    <w:qFormat/>
    <w:rsid w:val="008B05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0554"/>
    <w:rPr>
      <w:i/>
      <w:iCs/>
      <w:color w:val="365F91" w:themeColor="accent1" w:themeShade="BF"/>
    </w:rPr>
  </w:style>
  <w:style w:type="character" w:styleId="IntenseReference">
    <w:name w:val="Intense Reference"/>
    <w:basedOn w:val="DefaultParagraphFont"/>
    <w:uiPriority w:val="32"/>
    <w:qFormat/>
    <w:rsid w:val="008B0554"/>
    <w:rPr>
      <w:b/>
      <w:bCs/>
      <w:smallCaps/>
      <w:color w:val="365F91" w:themeColor="accent1" w:themeShade="BF"/>
      <w:spacing w:val="5"/>
    </w:rPr>
  </w:style>
  <w:style w:type="character" w:styleId="Hyperlink">
    <w:name w:val="Hyperlink"/>
    <w:basedOn w:val="DefaultParagraphFont"/>
    <w:uiPriority w:val="99"/>
    <w:unhideWhenUsed/>
    <w:rsid w:val="008B0554"/>
    <w:rPr>
      <w:color w:val="0000FF" w:themeColor="hyperlink"/>
      <w:u w:val="single"/>
    </w:rPr>
  </w:style>
  <w:style w:type="character" w:styleId="UnresolvedMention">
    <w:name w:val="Unresolved Mention"/>
    <w:basedOn w:val="DefaultParagraphFont"/>
    <w:uiPriority w:val="99"/>
    <w:semiHidden/>
    <w:unhideWhenUsed/>
    <w:rsid w:val="008B0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d1842dc2-5afc-430c-8c52-326abe6654e1?j=eyJ1IjoiNnluNWkifQ.JAItDGIc3UTA8De72PwPW4AhIVLYH75BBZyAwzqHGWI" TargetMode="External"/><Relationship Id="rId3" Type="http://schemas.openxmlformats.org/officeDocument/2006/relationships/webSettings" Target="webSettings.xml"/><Relationship Id="rId7" Type="http://schemas.openxmlformats.org/officeDocument/2006/relationships/hyperlink" Target="https://substack.com/redirect/c69b4ab8-141b-408b-8abd-62e56099abbd?j=eyJ1IjoiNnluNWkifQ.JAItDGIc3UTA8De72PwPW4AhIVLYH75BBZyAwzqHGW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stack.com/redirect/f46e535c-4d41-4027-9895-acb1e7749f95?j=eyJ1IjoiNnluNWkifQ.JAItDGIc3UTA8De72PwPW4AhIVLYH75BBZyAwzqHGWI" TargetMode="External"/><Relationship Id="rId11" Type="http://schemas.openxmlformats.org/officeDocument/2006/relationships/fontTable" Target="fontTable.xml"/><Relationship Id="rId5" Type="http://schemas.openxmlformats.org/officeDocument/2006/relationships/hyperlink" Target="https://substack.com/@shaylalove" TargetMode="External"/><Relationship Id="rId10" Type="http://schemas.openxmlformats.org/officeDocument/2006/relationships/hyperlink" Target="https://substack.com/redirect/041bc771-f848-4a98-8d34-aff902c9b802?j=eyJ1IjoiNnluNWkifQ.JAItDGIc3UTA8De72PwPW4AhIVLYH75BBZyAwzqHGWI" TargetMode="External"/><Relationship Id="rId4" Type="http://schemas.openxmlformats.org/officeDocument/2006/relationships/hyperlink" Target="https://substack.com/app-link/post?publication_id=371945&amp;post_id=186768473&amp;utm_source=post-email-title&amp;utm_campaign=email-post-title&amp;isFreemail=true&amp;r=6yn5i&amp;token=eyJ1c2VyX2lkIjoxMTY5NDAwNiwicG9zdF9pZCI6MTg2NzY4NDczLCJpYXQiOjE3NzA2NTQ3MjUsImV4cCI6MTc3MzI0NjcyNSwiaXNzIjoicHViLTM3MTk0NSIsInN1YiI6InBvc3QtcmVhY3Rpb24ifQ.pXm07QzOYY5VLsbukza_ortw4x89_803XEukQEWp3wo" TargetMode="External"/><Relationship Id="rId9" Type="http://schemas.openxmlformats.org/officeDocument/2006/relationships/hyperlink" Target="https://substack.com/redirect/8f91d5d6-b934-40de-9759-bcbdb4b5b831?j=eyJ1IjoiNnluNWkifQ.JAItDGIc3UTA8De72PwPW4AhIVLYH75BBZyAwzqHG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1122</Words>
  <Characters>4806</Characters>
  <Application>Microsoft Office Word</Application>
  <DocSecurity>0</DocSecurity>
  <Lines>100</Lines>
  <Paragraphs>44</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Randall</dc:creator>
  <cp:keywords/>
  <dc:description/>
  <cp:lastModifiedBy>Alexander Randall</cp:lastModifiedBy>
  <cp:revision>1</cp:revision>
  <dcterms:created xsi:type="dcterms:W3CDTF">2026-02-09T22:12:00Z</dcterms:created>
  <dcterms:modified xsi:type="dcterms:W3CDTF">2026-02-09T22:14:00Z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76c56-7906-4b5b-aa9e-bc6dfecc55b4_Enabled">
    <vt:lpwstr>true</vt:lpwstr>
  </property>
  <property fmtid="{D5CDD505-2E9C-101B-9397-08002B2CF9AE}" pid="3" name="MSIP_Label_da076c56-7906-4b5b-aa9e-bc6dfecc55b4_SetDate">
    <vt:lpwstr>2026-02-09T22:14:41Z</vt:lpwstr>
  </property>
  <property fmtid="{D5CDD505-2E9C-101B-9397-08002B2CF9AE}" pid="4" name="MSIP_Label_da076c56-7906-4b5b-aa9e-bc6dfecc55b4_Method">
    <vt:lpwstr>Standard</vt:lpwstr>
  </property>
  <property fmtid="{D5CDD505-2E9C-101B-9397-08002B2CF9AE}" pid="5" name="MSIP_Label_da076c56-7906-4b5b-aa9e-bc6dfecc55b4_Name">
    <vt:lpwstr>defa4170-0d19-0005-0004-bc88714345d2</vt:lpwstr>
  </property>
  <property fmtid="{D5CDD505-2E9C-101B-9397-08002B2CF9AE}" pid="6" name="MSIP_Label_da076c56-7906-4b5b-aa9e-bc6dfecc55b4_SiteId">
    <vt:lpwstr>2545989e-0855-40fc-8985-8d3bd416e901</vt:lpwstr>
  </property>
  <property fmtid="{D5CDD505-2E9C-101B-9397-08002B2CF9AE}" pid="7" name="MSIP_Label_da076c56-7906-4b5b-aa9e-bc6dfecc55b4_ActionId">
    <vt:lpwstr>e94720cf-b943-49d6-8db1-64e74bd7075d</vt:lpwstr>
  </property>
  <property fmtid="{D5CDD505-2E9C-101B-9397-08002B2CF9AE}" pid="8" name="MSIP_Label_da076c56-7906-4b5b-aa9e-bc6dfecc55b4_ContentBits">
    <vt:lpwstr>0</vt:lpwstr>
  </property>
  <property fmtid="{D5CDD505-2E9C-101B-9397-08002B2CF9AE}" pid="9" name="MSIP_Label_da076c56-7906-4b5b-aa9e-bc6dfecc55b4_Tag">
    <vt:lpwstr>10, 3, 0, 1</vt:lpwstr>
  </property>
</Properties>
</file>